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B01F" w14:textId="77777777" w:rsidR="001B6F24" w:rsidRDefault="001B6F24" w:rsidP="0067350A">
      <w:pPr>
        <w:tabs>
          <w:tab w:val="left" w:pos="5265"/>
        </w:tabs>
      </w:pPr>
    </w:p>
    <w:p w14:paraId="62637D56" w14:textId="77777777" w:rsidR="001B6F24" w:rsidRDefault="001B6F24" w:rsidP="0067350A">
      <w:pPr>
        <w:tabs>
          <w:tab w:val="left" w:pos="5265"/>
        </w:tabs>
      </w:pPr>
    </w:p>
    <w:p w14:paraId="1DCC319F" w14:textId="77777777" w:rsidR="00D87D0A" w:rsidRDefault="00D87D0A" w:rsidP="00F1005D">
      <w:pPr>
        <w:spacing w:after="0" w:line="240" w:lineRule="auto"/>
        <w:ind w:right="1116"/>
      </w:pPr>
    </w:p>
    <w:p w14:paraId="3D987163" w14:textId="145C590D" w:rsidR="000C3011" w:rsidRDefault="00D87D0A" w:rsidP="00F1005D">
      <w:pPr>
        <w:spacing w:after="0" w:line="240" w:lineRule="auto"/>
        <w:ind w:right="1116"/>
        <w:rPr>
          <w:rFonts w:ascii="Times New Roman" w:eastAsia="Times New Roman" w:hAnsi="Times New Roman" w:cs="Times New Roman"/>
          <w:szCs w:val="24"/>
        </w:rPr>
      </w:pPr>
      <w:r>
        <w:tab/>
      </w:r>
      <w:r w:rsidR="00073489">
        <w:rPr>
          <w:rFonts w:ascii="Times New Roman" w:eastAsia="Times New Roman" w:hAnsi="Times New Roman" w:cs="Times New Roman"/>
          <w:szCs w:val="24"/>
        </w:rPr>
        <w:t xml:space="preserve">   </w:t>
      </w:r>
      <w:r w:rsidR="00F1005D">
        <w:rPr>
          <w:rFonts w:ascii="Times New Roman" w:eastAsia="Times New Roman" w:hAnsi="Times New Roman" w:cs="Times New Roman"/>
          <w:szCs w:val="24"/>
        </w:rPr>
        <w:tab/>
      </w:r>
    </w:p>
    <w:p w14:paraId="1C42A787" w14:textId="77777777" w:rsidR="00F1005D" w:rsidRPr="000C3011" w:rsidRDefault="00F1005D" w:rsidP="00F1005D">
      <w:pPr>
        <w:spacing w:after="0" w:line="240" w:lineRule="auto"/>
        <w:ind w:right="1116"/>
        <w:rPr>
          <w:rFonts w:ascii="Times New Roman" w:eastAsia="Times New Roman" w:hAnsi="Times New Roman" w:cs="Times New Roman"/>
          <w:szCs w:val="24"/>
        </w:rPr>
      </w:pPr>
    </w:p>
    <w:p w14:paraId="4421A13D" w14:textId="2AA0B518" w:rsidR="00F1005D" w:rsidRDefault="005023C2" w:rsidP="000C3011">
      <w:pPr>
        <w:spacing w:after="0" w:line="240" w:lineRule="auto"/>
        <w:ind w:left="900" w:right="1116"/>
        <w:rPr>
          <w:rFonts w:ascii="Times New Roman" w:eastAsia="Times New Roman" w:hAnsi="Times New Roman" w:cs="Times New Roman"/>
          <w:szCs w:val="24"/>
        </w:rPr>
      </w:pPr>
      <w:r>
        <w:rPr>
          <w:rFonts w:ascii="Times New Roman" w:eastAsia="Times New Roman" w:hAnsi="Times New Roman" w:cs="Times New Roman"/>
          <w:szCs w:val="24"/>
        </w:rPr>
        <w:t xml:space="preserve">Dear </w:t>
      </w:r>
      <w:r w:rsidR="00CD633C">
        <w:rPr>
          <w:rFonts w:ascii="Times New Roman" w:eastAsia="Times New Roman" w:hAnsi="Times New Roman" w:cs="Times New Roman"/>
          <w:szCs w:val="24"/>
        </w:rPr>
        <w:t>Applicants</w:t>
      </w:r>
      <w:r w:rsidR="002273A7">
        <w:rPr>
          <w:rFonts w:ascii="Times New Roman" w:eastAsia="Times New Roman" w:hAnsi="Times New Roman" w:cs="Times New Roman"/>
          <w:szCs w:val="24"/>
        </w:rPr>
        <w:t>,</w:t>
      </w:r>
    </w:p>
    <w:p w14:paraId="593367AB" w14:textId="77777777" w:rsidR="003B6356" w:rsidRPr="000C3011" w:rsidRDefault="003B6356" w:rsidP="000C3011">
      <w:pPr>
        <w:spacing w:after="0" w:line="240" w:lineRule="auto"/>
        <w:ind w:left="900" w:right="1116"/>
        <w:rPr>
          <w:rFonts w:ascii="Times New Roman" w:eastAsia="Times New Roman" w:hAnsi="Times New Roman" w:cs="Times New Roman"/>
          <w:szCs w:val="24"/>
        </w:rPr>
      </w:pPr>
    </w:p>
    <w:p w14:paraId="241CE20A"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r w:rsidRPr="000C3011">
        <w:rPr>
          <w:rFonts w:ascii="Times New Roman" w:eastAsia="Times New Roman" w:hAnsi="Times New Roman" w:cs="Times New Roman"/>
          <w:szCs w:val="24"/>
        </w:rPr>
        <w:t xml:space="preserve">We’re excited with you about your plans for adoption and will be happy to provide home study services for you. Keep in mind that adoption is a wonderful, although frustrating experience. The fee for </w:t>
      </w:r>
      <w:r w:rsidR="003B6356">
        <w:rPr>
          <w:rFonts w:ascii="Times New Roman" w:eastAsia="Times New Roman" w:hAnsi="Times New Roman" w:cs="Times New Roman"/>
          <w:szCs w:val="24"/>
        </w:rPr>
        <w:t>a Domestic</w:t>
      </w:r>
      <w:r w:rsidR="000819D3">
        <w:rPr>
          <w:rFonts w:ascii="Times New Roman" w:eastAsia="Times New Roman" w:hAnsi="Times New Roman" w:cs="Times New Roman"/>
          <w:szCs w:val="24"/>
        </w:rPr>
        <w:t xml:space="preserve"> Home Study is $2,5</w:t>
      </w:r>
      <w:r w:rsidRPr="000C3011">
        <w:rPr>
          <w:rFonts w:ascii="Times New Roman" w:eastAsia="Times New Roman" w:hAnsi="Times New Roman" w:cs="Times New Roman"/>
          <w:szCs w:val="24"/>
        </w:rPr>
        <w:t>00 plus travel expenses (billed at the current government mileage allowance). Payment in full is expected when the process begins.</w:t>
      </w:r>
      <w:r w:rsidR="00622E29">
        <w:rPr>
          <w:rFonts w:ascii="Times New Roman" w:eastAsia="Times New Roman" w:hAnsi="Times New Roman" w:cs="Times New Roman"/>
          <w:szCs w:val="24"/>
        </w:rPr>
        <w:t xml:space="preserve"> </w:t>
      </w:r>
      <w:r w:rsidR="00622E29">
        <w:rPr>
          <w:rFonts w:ascii="Times New Roman" w:hAnsi="Times New Roman"/>
        </w:rPr>
        <w:t>The state of Illinois requires that all Home Studies be updated annually. Home Study updates will be mandatory while waiting for the placement of a child.</w:t>
      </w:r>
    </w:p>
    <w:p w14:paraId="03186816"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p>
    <w:p w14:paraId="5A5DCE49" w14:textId="77777777" w:rsidR="002273A7" w:rsidRDefault="000C3011" w:rsidP="000C3011">
      <w:pPr>
        <w:spacing w:after="0" w:line="240" w:lineRule="auto"/>
        <w:ind w:left="900" w:right="1116"/>
        <w:rPr>
          <w:rFonts w:ascii="Times New Roman" w:eastAsia="Times New Roman" w:hAnsi="Times New Roman" w:cs="Times New Roman"/>
          <w:szCs w:val="24"/>
        </w:rPr>
      </w:pPr>
      <w:r w:rsidRPr="000C3011">
        <w:rPr>
          <w:rFonts w:ascii="Times New Roman" w:eastAsia="Times New Roman" w:hAnsi="Times New Roman" w:cs="Times New Roman"/>
          <w:szCs w:val="24"/>
        </w:rPr>
        <w:t xml:space="preserve">If you should choose to work with our agency, please return the enclosed application along with a non-refundable </w:t>
      </w:r>
      <w:r w:rsidR="002273A7">
        <w:rPr>
          <w:rFonts w:ascii="Times New Roman" w:eastAsia="Times New Roman" w:hAnsi="Times New Roman" w:cs="Times New Roman"/>
          <w:szCs w:val="24"/>
        </w:rPr>
        <w:t xml:space="preserve">application </w:t>
      </w:r>
      <w:r w:rsidRPr="000C3011">
        <w:rPr>
          <w:rFonts w:ascii="Times New Roman" w:eastAsia="Times New Roman" w:hAnsi="Times New Roman" w:cs="Times New Roman"/>
          <w:szCs w:val="24"/>
        </w:rPr>
        <w:t>fee of $300</w:t>
      </w:r>
      <w:r w:rsidR="002273A7">
        <w:rPr>
          <w:rFonts w:ascii="Times New Roman" w:eastAsia="Times New Roman" w:hAnsi="Times New Roman" w:cs="Times New Roman"/>
          <w:szCs w:val="24"/>
        </w:rPr>
        <w:t xml:space="preserve"> and a non-refundable background registry search fee of $150</w:t>
      </w:r>
      <w:r w:rsidRPr="000C3011">
        <w:rPr>
          <w:rFonts w:ascii="Times New Roman" w:eastAsia="Times New Roman" w:hAnsi="Times New Roman" w:cs="Times New Roman"/>
          <w:szCs w:val="24"/>
        </w:rPr>
        <w:t xml:space="preserve">. </w:t>
      </w:r>
      <w:r w:rsidR="004E3A46">
        <w:rPr>
          <w:rFonts w:ascii="Times New Roman" w:eastAsia="Times New Roman" w:hAnsi="Times New Roman" w:cs="Times New Roman"/>
          <w:szCs w:val="24"/>
        </w:rPr>
        <w:t xml:space="preserve">Each person living in the household age 17 and up </w:t>
      </w:r>
      <w:r w:rsidR="002273A7">
        <w:rPr>
          <w:rFonts w:ascii="Times New Roman" w:eastAsia="Times New Roman" w:hAnsi="Times New Roman" w:cs="Times New Roman"/>
          <w:szCs w:val="24"/>
        </w:rPr>
        <w:t xml:space="preserve">will need to be fingerprinted. To be fingerprinted, you will need to visit </w:t>
      </w:r>
      <w:hyperlink r:id="rId6" w:history="1">
        <w:r w:rsidR="002273A7" w:rsidRPr="00AE2C2D">
          <w:rPr>
            <w:rStyle w:val="Hyperlink"/>
            <w:rFonts w:ascii="Times New Roman" w:eastAsia="Times New Roman" w:hAnsi="Times New Roman" w:cs="Times New Roman"/>
            <w:szCs w:val="24"/>
          </w:rPr>
          <w:t>www.accuratebiometrics.com</w:t>
        </w:r>
      </w:hyperlink>
      <w:r w:rsidR="002273A7">
        <w:rPr>
          <w:rFonts w:ascii="Times New Roman" w:eastAsia="Times New Roman" w:hAnsi="Times New Roman" w:cs="Times New Roman"/>
          <w:szCs w:val="24"/>
        </w:rPr>
        <w:t xml:space="preserve"> to see when they will be in your area. </w:t>
      </w:r>
      <w:r w:rsidR="002273A7">
        <w:rPr>
          <w:rFonts w:ascii="Times New Roman" w:eastAsia="Times New Roman" w:hAnsi="Times New Roman" w:cs="Times New Roman"/>
          <w:b/>
          <w:szCs w:val="24"/>
        </w:rPr>
        <w:t>You should take the “Walk-In Fingerprint Applicant” form</w:t>
      </w:r>
      <w:r w:rsidR="00745339">
        <w:rPr>
          <w:rFonts w:ascii="Times New Roman" w:eastAsia="Times New Roman" w:hAnsi="Times New Roman" w:cs="Times New Roman"/>
          <w:b/>
          <w:szCs w:val="24"/>
        </w:rPr>
        <w:t>, the Accurate Biometrics release consent form,</w:t>
      </w:r>
      <w:r w:rsidR="002273A7">
        <w:rPr>
          <w:rFonts w:ascii="Times New Roman" w:eastAsia="Times New Roman" w:hAnsi="Times New Roman" w:cs="Times New Roman"/>
          <w:b/>
          <w:szCs w:val="24"/>
        </w:rPr>
        <w:t xml:space="preserve"> as well as a photo ID authorizing each person to be printed. You will also need to take a $56 payment for each person being printed. </w:t>
      </w:r>
      <w:r w:rsidR="002273A7">
        <w:rPr>
          <w:rFonts w:ascii="Times New Roman" w:eastAsia="Times New Roman" w:hAnsi="Times New Roman" w:cs="Times New Roman"/>
          <w:szCs w:val="24"/>
        </w:rPr>
        <w:t>For each person printed, you will receive a receipt</w:t>
      </w:r>
      <w:r w:rsidR="00745339">
        <w:rPr>
          <w:rFonts w:ascii="Times New Roman" w:eastAsia="Times New Roman" w:hAnsi="Times New Roman" w:cs="Times New Roman"/>
          <w:szCs w:val="24"/>
        </w:rPr>
        <w:t xml:space="preserve">, which should be returned with a copy of your signed Accurate Biometrics release consent form, and </w:t>
      </w:r>
      <w:r w:rsidR="002273A7">
        <w:rPr>
          <w:rFonts w:ascii="Times New Roman" w:eastAsia="Times New Roman" w:hAnsi="Times New Roman" w:cs="Times New Roman"/>
          <w:szCs w:val="24"/>
        </w:rPr>
        <w:t>your application and fees.</w:t>
      </w:r>
    </w:p>
    <w:p w14:paraId="5BBFAC7F" w14:textId="77777777" w:rsidR="002273A7" w:rsidRDefault="002273A7" w:rsidP="000C3011">
      <w:pPr>
        <w:spacing w:after="0" w:line="240" w:lineRule="auto"/>
        <w:ind w:left="900" w:right="1116"/>
        <w:rPr>
          <w:rFonts w:ascii="Times New Roman" w:eastAsia="Times New Roman" w:hAnsi="Times New Roman" w:cs="Times New Roman"/>
          <w:szCs w:val="24"/>
        </w:rPr>
      </w:pPr>
    </w:p>
    <w:p w14:paraId="63497D25" w14:textId="77777777" w:rsidR="000C3011" w:rsidRDefault="000C3011" w:rsidP="000C3011">
      <w:pPr>
        <w:spacing w:after="0" w:line="240" w:lineRule="auto"/>
        <w:ind w:left="900" w:right="1116"/>
        <w:rPr>
          <w:rFonts w:ascii="Times New Roman" w:eastAsia="Times New Roman" w:hAnsi="Times New Roman" w:cs="Times New Roman"/>
          <w:szCs w:val="24"/>
        </w:rPr>
      </w:pPr>
      <w:r w:rsidRPr="000C3011">
        <w:rPr>
          <w:rFonts w:ascii="Times New Roman" w:eastAsia="Times New Roman" w:hAnsi="Times New Roman" w:cs="Times New Roman"/>
          <w:szCs w:val="24"/>
        </w:rPr>
        <w:t xml:space="preserve">If your application is approved, we will mail you a </w:t>
      </w:r>
      <w:r w:rsidR="00F1005D">
        <w:rPr>
          <w:rFonts w:ascii="Times New Roman" w:eastAsia="Times New Roman" w:hAnsi="Times New Roman" w:cs="Times New Roman"/>
          <w:szCs w:val="24"/>
        </w:rPr>
        <w:t>Home Study</w:t>
      </w:r>
      <w:r w:rsidRPr="000C3011">
        <w:rPr>
          <w:rFonts w:ascii="Times New Roman" w:eastAsia="Times New Roman" w:hAnsi="Times New Roman" w:cs="Times New Roman"/>
          <w:szCs w:val="24"/>
        </w:rPr>
        <w:t xml:space="preserve"> packet. </w:t>
      </w:r>
      <w:r w:rsidR="002273A7">
        <w:rPr>
          <w:rFonts w:ascii="Times New Roman" w:eastAsia="Times New Roman" w:hAnsi="Times New Roman" w:cs="Times New Roman"/>
          <w:szCs w:val="24"/>
        </w:rPr>
        <w:t xml:space="preserve">Then, when we have </w:t>
      </w:r>
      <w:r w:rsidRPr="000C3011">
        <w:rPr>
          <w:rFonts w:ascii="Times New Roman" w:eastAsia="Times New Roman" w:hAnsi="Times New Roman" w:cs="Times New Roman"/>
          <w:szCs w:val="24"/>
        </w:rPr>
        <w:t xml:space="preserve">received all your </w:t>
      </w:r>
      <w:r w:rsidR="002273A7">
        <w:rPr>
          <w:rFonts w:ascii="Times New Roman" w:eastAsia="Times New Roman" w:hAnsi="Times New Roman" w:cs="Times New Roman"/>
          <w:szCs w:val="24"/>
        </w:rPr>
        <w:t xml:space="preserve">returned home study </w:t>
      </w:r>
      <w:r w:rsidRPr="000C3011">
        <w:rPr>
          <w:rFonts w:ascii="Times New Roman" w:eastAsia="Times New Roman" w:hAnsi="Times New Roman" w:cs="Times New Roman"/>
          <w:szCs w:val="24"/>
        </w:rPr>
        <w:t xml:space="preserve">paperwork and payment of </w:t>
      </w:r>
      <w:r w:rsidR="002273A7">
        <w:rPr>
          <w:rFonts w:ascii="Times New Roman" w:eastAsia="Times New Roman" w:hAnsi="Times New Roman" w:cs="Times New Roman"/>
          <w:szCs w:val="24"/>
        </w:rPr>
        <w:t xml:space="preserve">the </w:t>
      </w:r>
      <w:r w:rsidR="000819D3">
        <w:rPr>
          <w:rFonts w:ascii="Times New Roman" w:eastAsia="Times New Roman" w:hAnsi="Times New Roman" w:cs="Times New Roman"/>
          <w:szCs w:val="24"/>
        </w:rPr>
        <w:t>$2,5</w:t>
      </w:r>
      <w:r w:rsidR="00F1005D">
        <w:rPr>
          <w:rFonts w:ascii="Times New Roman" w:eastAsia="Times New Roman" w:hAnsi="Times New Roman" w:cs="Times New Roman"/>
          <w:szCs w:val="24"/>
        </w:rPr>
        <w:t>00</w:t>
      </w:r>
      <w:r w:rsidRPr="000C3011">
        <w:rPr>
          <w:rFonts w:ascii="Times New Roman" w:eastAsia="Times New Roman" w:hAnsi="Times New Roman" w:cs="Times New Roman"/>
          <w:szCs w:val="24"/>
        </w:rPr>
        <w:t xml:space="preserve"> </w:t>
      </w:r>
      <w:r w:rsidR="002273A7">
        <w:rPr>
          <w:rFonts w:ascii="Times New Roman" w:eastAsia="Times New Roman" w:hAnsi="Times New Roman" w:cs="Times New Roman"/>
          <w:szCs w:val="24"/>
        </w:rPr>
        <w:t xml:space="preserve">Home Study fee, </w:t>
      </w:r>
      <w:r w:rsidRPr="000C3011">
        <w:rPr>
          <w:rFonts w:ascii="Times New Roman" w:eastAsia="Times New Roman" w:hAnsi="Times New Roman" w:cs="Times New Roman"/>
          <w:szCs w:val="24"/>
        </w:rPr>
        <w:t xml:space="preserve">we will contact you to schedule your home study visits. </w:t>
      </w:r>
    </w:p>
    <w:p w14:paraId="1552DBB2" w14:textId="77777777" w:rsidR="005B7869" w:rsidRDefault="005B7869" w:rsidP="000C3011">
      <w:pPr>
        <w:spacing w:after="0" w:line="240" w:lineRule="auto"/>
        <w:ind w:left="900" w:right="1116"/>
        <w:rPr>
          <w:rFonts w:ascii="Times New Roman" w:eastAsia="Times New Roman" w:hAnsi="Times New Roman" w:cs="Times New Roman"/>
          <w:szCs w:val="24"/>
        </w:rPr>
      </w:pPr>
    </w:p>
    <w:p w14:paraId="26C2FAAE" w14:textId="376EEF18" w:rsidR="000C3011" w:rsidRPr="000C3011" w:rsidRDefault="000C3011" w:rsidP="000C3011">
      <w:pPr>
        <w:spacing w:after="0" w:line="240" w:lineRule="auto"/>
        <w:ind w:left="900" w:right="1116"/>
        <w:rPr>
          <w:rFonts w:ascii="Times New Roman" w:eastAsia="Times New Roman" w:hAnsi="Times New Roman" w:cs="Times New Roman"/>
          <w:szCs w:val="24"/>
        </w:rPr>
      </w:pPr>
      <w:r w:rsidRPr="000C3011">
        <w:rPr>
          <w:rFonts w:ascii="Times New Roman" w:eastAsia="Times New Roman" w:hAnsi="Times New Roman" w:cs="Times New Roman"/>
          <w:szCs w:val="24"/>
        </w:rPr>
        <w:t xml:space="preserve">The purpose of the home study is to get to know you, your feelings about parenthood, motivation for adoption, etc., and to confirm your home meets licensing standards. During our visits, you </w:t>
      </w:r>
      <w:r w:rsidR="00D653AC">
        <w:rPr>
          <w:rFonts w:ascii="Times New Roman" w:eastAsia="Times New Roman" w:hAnsi="Times New Roman" w:cs="Times New Roman"/>
          <w:szCs w:val="24"/>
        </w:rPr>
        <w:t xml:space="preserve">and your spouse </w:t>
      </w:r>
      <w:r w:rsidRPr="000C3011">
        <w:rPr>
          <w:rFonts w:ascii="Times New Roman" w:eastAsia="Times New Roman" w:hAnsi="Times New Roman" w:cs="Times New Roman"/>
          <w:szCs w:val="24"/>
        </w:rPr>
        <w:t>will be interviewed individually as well as together</w:t>
      </w:r>
      <w:r w:rsidR="00F1005D">
        <w:rPr>
          <w:rFonts w:ascii="Times New Roman" w:eastAsia="Times New Roman" w:hAnsi="Times New Roman" w:cs="Times New Roman"/>
          <w:szCs w:val="24"/>
        </w:rPr>
        <w:t>. Combined, the visits usually take 4-6 hours</w:t>
      </w:r>
      <w:r w:rsidR="00DA00F8">
        <w:rPr>
          <w:rFonts w:ascii="Times New Roman" w:eastAsia="Times New Roman" w:hAnsi="Times New Roman" w:cs="Times New Roman"/>
          <w:szCs w:val="24"/>
        </w:rPr>
        <w:t>. Fourteen</w:t>
      </w:r>
      <w:r w:rsidRPr="000C3011">
        <w:rPr>
          <w:rFonts w:ascii="Times New Roman" w:eastAsia="Times New Roman" w:hAnsi="Times New Roman" w:cs="Times New Roman"/>
          <w:szCs w:val="24"/>
        </w:rPr>
        <w:t xml:space="preserve"> hours of pre-adopt training must be completed by each adoptive parent prior to the completion of the home study. Families are encouraged to attend the training we hold at our agency, which is scheduled once every quarter.</w:t>
      </w:r>
      <w:r w:rsidR="0053088D">
        <w:rPr>
          <w:rFonts w:ascii="Times New Roman" w:eastAsia="Times New Roman" w:hAnsi="Times New Roman" w:cs="Times New Roman"/>
          <w:szCs w:val="24"/>
        </w:rPr>
        <w:t xml:space="preserve"> </w:t>
      </w:r>
      <w:r w:rsidRPr="000C3011">
        <w:rPr>
          <w:rFonts w:ascii="Times New Roman" w:eastAsia="Times New Roman" w:hAnsi="Times New Roman" w:cs="Times New Roman"/>
          <w:szCs w:val="24"/>
        </w:rPr>
        <w:t xml:space="preserve"> </w:t>
      </w:r>
      <w:r w:rsidRPr="000C3011">
        <w:rPr>
          <w:rFonts w:ascii="Times New Roman" w:eastAsia="Times New Roman" w:hAnsi="Times New Roman" w:cs="Times New Roman"/>
          <w:b/>
          <w:szCs w:val="24"/>
        </w:rPr>
        <w:t>You may attend another training</w:t>
      </w:r>
      <w:r w:rsidR="00F21EF4">
        <w:rPr>
          <w:rFonts w:ascii="Times New Roman" w:eastAsia="Times New Roman" w:hAnsi="Times New Roman" w:cs="Times New Roman"/>
          <w:b/>
          <w:szCs w:val="24"/>
        </w:rPr>
        <w:t>,</w:t>
      </w:r>
      <w:r w:rsidRPr="000C3011">
        <w:rPr>
          <w:rFonts w:ascii="Times New Roman" w:eastAsia="Times New Roman" w:hAnsi="Times New Roman" w:cs="Times New Roman"/>
          <w:b/>
          <w:szCs w:val="24"/>
        </w:rPr>
        <w:t xml:space="preserve"> just keep in mind that four hours of the tra</w:t>
      </w:r>
      <w:r w:rsidR="00F1005D">
        <w:rPr>
          <w:rFonts w:ascii="Times New Roman" w:eastAsia="Times New Roman" w:hAnsi="Times New Roman" w:cs="Times New Roman"/>
          <w:b/>
          <w:szCs w:val="24"/>
        </w:rPr>
        <w:t>ining must be in person. The in-person, face-to-face</w:t>
      </w:r>
      <w:r w:rsidRPr="000C3011">
        <w:rPr>
          <w:rFonts w:ascii="Times New Roman" w:eastAsia="Times New Roman" w:hAnsi="Times New Roman" w:cs="Times New Roman"/>
          <w:b/>
          <w:szCs w:val="24"/>
        </w:rPr>
        <w:t xml:space="preserve"> training must be provided by an agency that is certified with the state of Illinois - completing all training on-line is no longer acceptable.</w:t>
      </w:r>
      <w:r w:rsidR="00DA00F8">
        <w:rPr>
          <w:rFonts w:ascii="Times New Roman" w:eastAsia="Times New Roman" w:hAnsi="Times New Roman" w:cs="Times New Roman"/>
          <w:szCs w:val="24"/>
        </w:rPr>
        <w:t xml:space="preserve"> However, you may complete 10</w:t>
      </w:r>
      <w:r w:rsidRPr="000C3011">
        <w:rPr>
          <w:rFonts w:ascii="Times New Roman" w:eastAsia="Times New Roman" w:hAnsi="Times New Roman" w:cs="Times New Roman"/>
          <w:szCs w:val="24"/>
        </w:rPr>
        <w:t xml:space="preserve"> hours of online training at adoptionlearningpartners.org.  This is the only website approved by the state of </w:t>
      </w:r>
      <w:smartTag w:uri="urn:schemas-microsoft-com:office:smarttags" w:element="place">
        <w:smartTag w:uri="urn:schemas-microsoft-com:office:smarttags" w:element="State">
          <w:r w:rsidRPr="000C3011">
            <w:rPr>
              <w:rFonts w:ascii="Times New Roman" w:eastAsia="Times New Roman" w:hAnsi="Times New Roman" w:cs="Times New Roman"/>
              <w:szCs w:val="24"/>
            </w:rPr>
            <w:t>Illinois</w:t>
          </w:r>
        </w:smartTag>
      </w:smartTag>
      <w:r w:rsidRPr="000C3011">
        <w:rPr>
          <w:rFonts w:ascii="Times New Roman" w:eastAsia="Times New Roman" w:hAnsi="Times New Roman" w:cs="Times New Roman"/>
          <w:szCs w:val="24"/>
        </w:rPr>
        <w:t xml:space="preserve">.  All families are also required to have CPR training, which includes infant CPR. The CPR training can </w:t>
      </w:r>
      <w:r w:rsidR="00DA00F8">
        <w:rPr>
          <w:rFonts w:ascii="Times New Roman" w:eastAsia="Times New Roman" w:hAnsi="Times New Roman" w:cs="Times New Roman"/>
          <w:szCs w:val="24"/>
        </w:rPr>
        <w:t>be counted in the tota</w:t>
      </w:r>
      <w:r w:rsidR="00B11215">
        <w:rPr>
          <w:rFonts w:ascii="Times New Roman" w:eastAsia="Times New Roman" w:hAnsi="Times New Roman" w:cs="Times New Roman"/>
          <w:szCs w:val="24"/>
        </w:rPr>
        <w:t>l of the 14</w:t>
      </w:r>
      <w:r w:rsidR="007C4D1E">
        <w:rPr>
          <w:rFonts w:ascii="Times New Roman" w:eastAsia="Times New Roman" w:hAnsi="Times New Roman" w:cs="Times New Roman"/>
          <w:szCs w:val="24"/>
        </w:rPr>
        <w:t xml:space="preserve"> hours, but does not fulfill the in-person training requirement. </w:t>
      </w:r>
    </w:p>
    <w:p w14:paraId="2117B5D6"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p>
    <w:p w14:paraId="25A7974E" w14:textId="77777777" w:rsidR="000C3011" w:rsidRPr="000C3011" w:rsidRDefault="00F1005D" w:rsidP="000C3011">
      <w:pPr>
        <w:spacing w:after="0" w:line="240" w:lineRule="auto"/>
        <w:ind w:left="900" w:right="1116"/>
        <w:rPr>
          <w:rFonts w:ascii="Times New Roman" w:eastAsia="Times New Roman" w:hAnsi="Times New Roman" w:cs="Times New Roman"/>
          <w:szCs w:val="24"/>
        </w:rPr>
      </w:pPr>
      <w:r>
        <w:rPr>
          <w:rFonts w:ascii="Times New Roman" w:eastAsia="Times New Roman" w:hAnsi="Times New Roman" w:cs="Times New Roman"/>
          <w:szCs w:val="24"/>
        </w:rPr>
        <w:t>Post-</w:t>
      </w:r>
      <w:r w:rsidR="000C3011" w:rsidRPr="000C3011">
        <w:rPr>
          <w:rFonts w:ascii="Times New Roman" w:eastAsia="Times New Roman" w:hAnsi="Times New Roman" w:cs="Times New Roman"/>
          <w:szCs w:val="24"/>
        </w:rPr>
        <w:t>placement visits are completed once a child has been placed i</w:t>
      </w:r>
      <w:r>
        <w:rPr>
          <w:rFonts w:ascii="Times New Roman" w:eastAsia="Times New Roman" w:hAnsi="Times New Roman" w:cs="Times New Roman"/>
          <w:szCs w:val="24"/>
        </w:rPr>
        <w:t>n your home. The number of post-placement visits</w:t>
      </w:r>
      <w:r w:rsidR="000C3011" w:rsidRPr="000C3011">
        <w:rPr>
          <w:rFonts w:ascii="Times New Roman" w:eastAsia="Times New Roman" w:hAnsi="Times New Roman" w:cs="Times New Roman"/>
          <w:szCs w:val="24"/>
        </w:rPr>
        <w:t xml:space="preserve"> varies depending on the country you adopt from. The fee is $300 (plus travel expenses) for each visit. </w:t>
      </w:r>
    </w:p>
    <w:p w14:paraId="29644688"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p>
    <w:p w14:paraId="06F295EB"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r w:rsidRPr="000C3011">
        <w:rPr>
          <w:rFonts w:ascii="Times New Roman" w:eastAsia="Times New Roman" w:hAnsi="Times New Roman" w:cs="Times New Roman"/>
          <w:szCs w:val="24"/>
        </w:rPr>
        <w:t xml:space="preserve">Please call or email if you have any questions. </w:t>
      </w:r>
    </w:p>
    <w:p w14:paraId="236E08ED"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p>
    <w:p w14:paraId="4F593A8C"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r w:rsidRPr="000C3011">
        <w:rPr>
          <w:rFonts w:ascii="Times New Roman" w:eastAsia="Times New Roman" w:hAnsi="Times New Roman" w:cs="Times New Roman"/>
          <w:szCs w:val="24"/>
        </w:rPr>
        <w:t>Sincerely,</w:t>
      </w:r>
    </w:p>
    <w:p w14:paraId="2D27ED85"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p>
    <w:p w14:paraId="6FCFC6EE"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p>
    <w:p w14:paraId="110F7A78" w14:textId="77777777" w:rsidR="000C3011" w:rsidRPr="000C3011" w:rsidRDefault="000C3011" w:rsidP="000C3011">
      <w:pPr>
        <w:spacing w:after="0" w:line="240" w:lineRule="auto"/>
        <w:ind w:left="900" w:right="1116"/>
        <w:rPr>
          <w:rFonts w:ascii="Times New Roman" w:eastAsia="Times New Roman" w:hAnsi="Times New Roman" w:cs="Times New Roman"/>
          <w:szCs w:val="24"/>
        </w:rPr>
      </w:pPr>
      <w:smartTag w:uri="urn:schemas-microsoft-com:office:smarttags" w:element="City">
        <w:smartTag w:uri="urn:schemas-microsoft-com:office:smarttags" w:element="place">
          <w:r w:rsidRPr="000C3011">
            <w:rPr>
              <w:rFonts w:ascii="Times New Roman" w:eastAsia="Times New Roman" w:hAnsi="Times New Roman" w:cs="Times New Roman"/>
              <w:szCs w:val="24"/>
            </w:rPr>
            <w:t>Regina</w:t>
          </w:r>
        </w:smartTag>
      </w:smartTag>
      <w:r w:rsidRPr="000C3011">
        <w:rPr>
          <w:rFonts w:ascii="Times New Roman" w:eastAsia="Times New Roman" w:hAnsi="Times New Roman" w:cs="Times New Roman"/>
          <w:szCs w:val="24"/>
        </w:rPr>
        <w:t xml:space="preserve"> Thompson</w:t>
      </w:r>
    </w:p>
    <w:p w14:paraId="19DA178D" w14:textId="4B320416" w:rsidR="000C3011" w:rsidRDefault="00CD633C" w:rsidP="000C3011">
      <w:pPr>
        <w:spacing w:after="0" w:line="240" w:lineRule="auto"/>
        <w:ind w:left="900" w:right="1116"/>
        <w:rPr>
          <w:rFonts w:ascii="Times New Roman" w:eastAsia="Times New Roman" w:hAnsi="Times New Roman" w:cs="Times New Roman"/>
          <w:szCs w:val="24"/>
        </w:rPr>
      </w:pPr>
      <w:r>
        <w:rPr>
          <w:rFonts w:ascii="Times New Roman" w:eastAsia="Times New Roman" w:hAnsi="Times New Roman" w:cs="Times New Roman"/>
          <w:szCs w:val="24"/>
        </w:rPr>
        <w:t>Program Manager</w:t>
      </w:r>
    </w:p>
    <w:p w14:paraId="58D39748" w14:textId="32B830B9" w:rsidR="00CD633C" w:rsidRPr="000C3011" w:rsidRDefault="00CD633C" w:rsidP="000C3011">
      <w:pPr>
        <w:spacing w:after="0" w:line="240" w:lineRule="auto"/>
        <w:ind w:left="900" w:right="1116"/>
        <w:rPr>
          <w:rFonts w:ascii="Times New Roman" w:eastAsia="Times New Roman" w:hAnsi="Times New Roman" w:cs="Times New Roman"/>
          <w:szCs w:val="24"/>
        </w:rPr>
      </w:pPr>
      <w:r>
        <w:rPr>
          <w:rFonts w:ascii="Times New Roman" w:eastAsia="Times New Roman" w:hAnsi="Times New Roman" w:cs="Times New Roman"/>
          <w:szCs w:val="24"/>
        </w:rPr>
        <w:t>Faith Adoption Ministry</w:t>
      </w:r>
      <w:bookmarkStart w:id="0" w:name="_GoBack"/>
      <w:bookmarkEnd w:id="0"/>
    </w:p>
    <w:p w14:paraId="5EC63A69" w14:textId="77777777" w:rsidR="00FC41AD" w:rsidRPr="00D87D0A" w:rsidRDefault="000C3011" w:rsidP="00D87D0A">
      <w:pPr>
        <w:spacing w:after="0" w:line="240" w:lineRule="auto"/>
        <w:ind w:left="900" w:right="1116"/>
        <w:rPr>
          <w:rFonts w:ascii="Times New Roman" w:eastAsia="Times New Roman" w:hAnsi="Times New Roman" w:cs="Times New Roman"/>
          <w:szCs w:val="24"/>
        </w:rPr>
      </w:pPr>
      <w:r w:rsidRPr="000C3011">
        <w:rPr>
          <w:rFonts w:ascii="Times New Roman" w:eastAsia="Times New Roman" w:hAnsi="Times New Roman" w:cs="Times New Roman"/>
          <w:szCs w:val="24"/>
        </w:rPr>
        <w:t>regina.thompson@bchfs.com</w:t>
      </w:r>
    </w:p>
    <w:p w14:paraId="75BBC534" w14:textId="77777777" w:rsidR="0067350A" w:rsidRDefault="0067350A" w:rsidP="00AC3252">
      <w:pPr>
        <w:spacing w:after="0" w:line="240" w:lineRule="auto"/>
        <w:jc w:val="both"/>
      </w:pPr>
      <w:r>
        <w:rPr>
          <w:noProof/>
        </w:rPr>
        <w:drawing>
          <wp:anchor distT="0" distB="0" distL="114300" distR="114300" simplePos="0" relativeHeight="251660288" behindDoc="0" locked="1" layoutInCell="1" allowOverlap="1" wp14:anchorId="3F894DC8" wp14:editId="1179CF18">
            <wp:simplePos x="0" y="0"/>
            <wp:positionH relativeFrom="column">
              <wp:posOffset>133350</wp:posOffset>
            </wp:positionH>
            <wp:positionV relativeFrom="page">
              <wp:posOffset>323850</wp:posOffset>
            </wp:positionV>
            <wp:extent cx="3309620" cy="7677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HFS header image jpg.jpg"/>
                    <pic:cNvPicPr/>
                  </pic:nvPicPr>
                  <pic:blipFill>
                    <a:blip r:embed="rId7">
                      <a:clrChange>
                        <a:clrFrom>
                          <a:srgbClr val="FFFDF4"/>
                        </a:clrFrom>
                        <a:clrTo>
                          <a:srgbClr val="FFFDF4">
                            <a:alpha val="0"/>
                          </a:srgbClr>
                        </a:clrTo>
                      </a:clrChange>
                      <a:extLst>
                        <a:ext uri="{28A0092B-C50C-407E-A947-70E740481C1C}">
                          <a14:useLocalDpi xmlns:a14="http://schemas.microsoft.com/office/drawing/2010/main" val="0"/>
                        </a:ext>
                      </a:extLst>
                    </a:blip>
                    <a:stretch>
                      <a:fillRect/>
                    </a:stretch>
                  </pic:blipFill>
                  <pic:spPr>
                    <a:xfrm>
                      <a:off x="0" y="0"/>
                      <a:ext cx="3309620" cy="767715"/>
                    </a:xfrm>
                    <a:prstGeom prst="rect">
                      <a:avLst/>
                    </a:prstGeom>
                  </pic:spPr>
                </pic:pic>
              </a:graphicData>
            </a:graphic>
            <wp14:sizeRelH relativeFrom="margin">
              <wp14:pctWidth>0</wp14:pctWidth>
            </wp14:sizeRelH>
            <wp14:sizeRelV relativeFrom="margin">
              <wp14:pctHeight>0</wp14:pctHeight>
            </wp14:sizeRelV>
          </wp:anchor>
        </w:drawing>
      </w:r>
    </w:p>
    <w:sectPr w:rsidR="0067350A" w:rsidSect="006735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1E57B" w14:textId="77777777" w:rsidR="00A366D5" w:rsidRDefault="00A366D5" w:rsidP="007C7F5D">
      <w:pPr>
        <w:spacing w:after="0" w:line="240" w:lineRule="auto"/>
      </w:pPr>
      <w:r>
        <w:separator/>
      </w:r>
    </w:p>
  </w:endnote>
  <w:endnote w:type="continuationSeparator" w:id="0">
    <w:p w14:paraId="5DA75695" w14:textId="77777777" w:rsidR="00A366D5" w:rsidRDefault="00A366D5" w:rsidP="007C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DF7D" w14:textId="77777777" w:rsidR="00A366D5" w:rsidRDefault="00A366D5" w:rsidP="007C7F5D">
      <w:pPr>
        <w:spacing w:after="0" w:line="240" w:lineRule="auto"/>
      </w:pPr>
      <w:r>
        <w:separator/>
      </w:r>
    </w:p>
  </w:footnote>
  <w:footnote w:type="continuationSeparator" w:id="0">
    <w:p w14:paraId="15175652" w14:textId="77777777" w:rsidR="00A366D5" w:rsidRDefault="00A366D5" w:rsidP="007C7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5D"/>
    <w:rsid w:val="00073489"/>
    <w:rsid w:val="000819D3"/>
    <w:rsid w:val="00096B78"/>
    <w:rsid w:val="000C3011"/>
    <w:rsid w:val="00157D98"/>
    <w:rsid w:val="001B6F24"/>
    <w:rsid w:val="002273A7"/>
    <w:rsid w:val="002D667F"/>
    <w:rsid w:val="00323E62"/>
    <w:rsid w:val="0032491C"/>
    <w:rsid w:val="003302E5"/>
    <w:rsid w:val="00375974"/>
    <w:rsid w:val="003B6356"/>
    <w:rsid w:val="004E3A46"/>
    <w:rsid w:val="005023C2"/>
    <w:rsid w:val="0053088D"/>
    <w:rsid w:val="005B45A3"/>
    <w:rsid w:val="005B7869"/>
    <w:rsid w:val="005F12CD"/>
    <w:rsid w:val="00622E29"/>
    <w:rsid w:val="0067350A"/>
    <w:rsid w:val="00745339"/>
    <w:rsid w:val="007C4D1E"/>
    <w:rsid w:val="007C7F5D"/>
    <w:rsid w:val="0092356D"/>
    <w:rsid w:val="00982C69"/>
    <w:rsid w:val="00A156CF"/>
    <w:rsid w:val="00A366D5"/>
    <w:rsid w:val="00AB1A87"/>
    <w:rsid w:val="00AC3252"/>
    <w:rsid w:val="00B11215"/>
    <w:rsid w:val="00B73CCF"/>
    <w:rsid w:val="00BB79BF"/>
    <w:rsid w:val="00C051E1"/>
    <w:rsid w:val="00C12C99"/>
    <w:rsid w:val="00C567F0"/>
    <w:rsid w:val="00CD633C"/>
    <w:rsid w:val="00D653AC"/>
    <w:rsid w:val="00D66E26"/>
    <w:rsid w:val="00D87D0A"/>
    <w:rsid w:val="00DA00F8"/>
    <w:rsid w:val="00ED51C0"/>
    <w:rsid w:val="00F1005D"/>
    <w:rsid w:val="00F21EF4"/>
    <w:rsid w:val="00F23BFC"/>
    <w:rsid w:val="00FC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E6AD0C0"/>
  <w15:chartTrackingRefBased/>
  <w15:docId w15:val="{6FEB17BC-0FCC-4CB0-ABE0-CAB75490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5D"/>
  </w:style>
  <w:style w:type="paragraph" w:styleId="Footer">
    <w:name w:val="footer"/>
    <w:basedOn w:val="Normal"/>
    <w:link w:val="FooterChar"/>
    <w:uiPriority w:val="99"/>
    <w:unhideWhenUsed/>
    <w:rsid w:val="007C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5D"/>
  </w:style>
  <w:style w:type="character" w:styleId="PlaceholderText">
    <w:name w:val="Placeholder Text"/>
    <w:basedOn w:val="DefaultParagraphFont"/>
    <w:uiPriority w:val="99"/>
    <w:semiHidden/>
    <w:rsid w:val="00F1005D"/>
    <w:rPr>
      <w:color w:val="808080"/>
    </w:rPr>
  </w:style>
  <w:style w:type="character" w:styleId="Hyperlink">
    <w:name w:val="Hyperlink"/>
    <w:rsid w:val="005B7869"/>
    <w:rPr>
      <w:color w:val="0000FF"/>
      <w:u w:val="single"/>
    </w:rPr>
  </w:style>
  <w:style w:type="character" w:styleId="UnresolvedMention">
    <w:name w:val="Unresolved Mention"/>
    <w:basedOn w:val="DefaultParagraphFont"/>
    <w:uiPriority w:val="99"/>
    <w:semiHidden/>
    <w:unhideWhenUsed/>
    <w:rsid w:val="002273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uratebiometric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Lipe</dc:creator>
  <cp:keywords/>
  <dc:description/>
  <cp:lastModifiedBy>regina thompson</cp:lastModifiedBy>
  <cp:revision>3</cp:revision>
  <dcterms:created xsi:type="dcterms:W3CDTF">2018-10-23T15:25:00Z</dcterms:created>
  <dcterms:modified xsi:type="dcterms:W3CDTF">2020-02-03T20:02:00Z</dcterms:modified>
</cp:coreProperties>
</file>